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8C4468" w:rsidRDefault="008C4468" w:rsidP="008C4468">
      <w:pPr>
        <w:jc w:val="center"/>
        <w:rPr>
          <w:b/>
          <w:sz w:val="28"/>
          <w:szCs w:val="28"/>
        </w:rPr>
      </w:pPr>
      <w:r w:rsidRPr="008C4468">
        <w:rPr>
          <w:b/>
          <w:sz w:val="28"/>
          <w:szCs w:val="28"/>
        </w:rPr>
        <w:t xml:space="preserve">Agostino, </w:t>
      </w:r>
      <w:r w:rsidRPr="008C4468">
        <w:rPr>
          <w:b/>
          <w:i/>
          <w:sz w:val="28"/>
          <w:szCs w:val="28"/>
        </w:rPr>
        <w:t>Confessioni</w:t>
      </w:r>
    </w:p>
    <w:p w:rsidR="008C4468" w:rsidRPr="008C4468" w:rsidRDefault="008C4468" w:rsidP="008C4468">
      <w:pPr>
        <w:jc w:val="center"/>
        <w:rPr>
          <w:b/>
          <w:sz w:val="28"/>
          <w:szCs w:val="28"/>
        </w:rPr>
      </w:pPr>
    </w:p>
    <w:p w:rsidR="008C4468" w:rsidRPr="008C4468" w:rsidRDefault="008C4468" w:rsidP="008C4468">
      <w:pPr>
        <w:rPr>
          <w:sz w:val="28"/>
          <w:szCs w:val="28"/>
        </w:rPr>
      </w:pPr>
      <w:r w:rsidRPr="008C4468">
        <w:rPr>
          <w:sz w:val="28"/>
          <w:szCs w:val="28"/>
        </w:rPr>
        <w:t>9.21 La volontà imperfetta</w:t>
      </w:r>
    </w:p>
    <w:p w:rsidR="008C4468" w:rsidRPr="008C4468" w:rsidRDefault="008C4468" w:rsidP="008C4468">
      <w:pPr>
        <w:rPr>
          <w:sz w:val="28"/>
          <w:szCs w:val="28"/>
        </w:rPr>
      </w:pPr>
      <w:r w:rsidRPr="008C4468">
        <w:rPr>
          <w:sz w:val="28"/>
          <w:szCs w:val="28"/>
        </w:rPr>
        <w:t>Qual è l’origine di quest’assurdità? e quale la causa? M’illumini la tua misericordia, mentre interrogherò, se mai possono rispondermi, le recondite pieghe delle miserie umane e le misteriosissime pene che affliggono i figli di Adamo.</w:t>
      </w:r>
    </w:p>
    <w:p w:rsidR="008C4468" w:rsidRPr="008C4468" w:rsidRDefault="008C4468" w:rsidP="008C4468">
      <w:pPr>
        <w:rPr>
          <w:sz w:val="28"/>
          <w:szCs w:val="28"/>
        </w:rPr>
      </w:pPr>
      <w:r w:rsidRPr="008C4468">
        <w:rPr>
          <w:sz w:val="28"/>
          <w:szCs w:val="28"/>
        </w:rPr>
        <w:t>Qual è l’origine di questa assurdità? e quale la causa? Lo spirito comanda al corpo, e subito gli si presta ubbidienza; lo spirito comanda a se stesso, e incontra resistenza. Lo spirito comanda alla mano di muoversi, e il movimento avviene così facilmente, che non si riesce quasi a distinguere il comando dall’esecuzione, benché lo spirito sia spirito, la mano invece corpo.</w:t>
      </w:r>
    </w:p>
    <w:p w:rsidR="008C4468" w:rsidRPr="008C4468" w:rsidRDefault="008C4468" w:rsidP="008C4468">
      <w:pPr>
        <w:rPr>
          <w:sz w:val="28"/>
          <w:szCs w:val="28"/>
        </w:rPr>
      </w:pPr>
      <w:r w:rsidRPr="008C4468">
        <w:rPr>
          <w:sz w:val="28"/>
          <w:szCs w:val="28"/>
        </w:rPr>
        <w:t>Lo spirito comanda allo spirito di volere, non è un altro spirito, eppure non esegue. Qual è l’origine di quest’assurdità? e quale la causa? Lo spirito, dico, comanda di volere, non comanderebbe se non volesse, eppure non esegue il suo comando. In verità non vuole del tutto, quindi non comanda del tutto.</w:t>
      </w:r>
    </w:p>
    <w:p w:rsidR="008C4468" w:rsidRPr="008C4468" w:rsidRDefault="008C4468" w:rsidP="008C4468">
      <w:pPr>
        <w:rPr>
          <w:sz w:val="28"/>
          <w:szCs w:val="28"/>
        </w:rPr>
      </w:pPr>
      <w:r w:rsidRPr="008C4468">
        <w:rPr>
          <w:sz w:val="28"/>
          <w:szCs w:val="28"/>
        </w:rPr>
        <w:t>Comanda solo per quel tanto che vuole, e il comando non si esegue per quel tanto che non vuole, poiché la volontà comanda di volere, e non ad altri, ma a se stessa. E poiché non comanda tutta intera, non avviene ciò che comanda; se infatti fosse intera, non si comanderebbe di essere, poiché già sarebbe.</w:t>
      </w:r>
    </w:p>
    <w:p w:rsidR="008C4468" w:rsidRDefault="008C4468" w:rsidP="008C4468">
      <w:pPr>
        <w:rPr>
          <w:sz w:val="28"/>
          <w:szCs w:val="28"/>
        </w:rPr>
      </w:pPr>
      <w:r w:rsidRPr="008C4468">
        <w:rPr>
          <w:sz w:val="28"/>
          <w:szCs w:val="28"/>
        </w:rPr>
        <w:t>Non è dunque un’assurdità quella di volere in parte, e in parte non volere; è piuttosto una malattia dello spirito, sollevato dalla verità ma non raddrizzato del tutto perché accasciato dal peso dell’abitudine. E sono due volontà, poiché nessuna è completa e ciò che è assente d</w:t>
      </w:r>
      <w:r>
        <w:rPr>
          <w:sz w:val="28"/>
          <w:szCs w:val="28"/>
        </w:rPr>
        <w:t xml:space="preserve">all’una è presente nell’altra. </w:t>
      </w:r>
    </w:p>
    <w:p w:rsidR="00653390" w:rsidRDefault="00653390" w:rsidP="008C4468">
      <w:pPr>
        <w:rPr>
          <w:sz w:val="28"/>
          <w:szCs w:val="28"/>
        </w:rPr>
      </w:pPr>
    </w:p>
    <w:p w:rsidR="00653390" w:rsidRPr="008C4468" w:rsidRDefault="00653390" w:rsidP="008C4468">
      <w:pPr>
        <w:rPr>
          <w:sz w:val="28"/>
          <w:szCs w:val="28"/>
        </w:rPr>
      </w:pPr>
      <w:r>
        <w:rPr>
          <w:sz w:val="28"/>
          <w:szCs w:val="28"/>
        </w:rPr>
        <w:t>“Ero io che volevo, io che non volevo: ero proprio io che né volevo pienamente, né rifiutavo pienamente. Perciò lottavo con me stesso e mi straziavo da me stesso”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10.22 Confutazione della dottrina manichea delle due nature </w:t>
      </w:r>
    </w:p>
    <w:p w:rsidR="008C4468" w:rsidRPr="008C4468" w:rsidRDefault="008C4468" w:rsidP="008C4468">
      <w:pPr>
        <w:rPr>
          <w:sz w:val="28"/>
          <w:szCs w:val="28"/>
        </w:rPr>
      </w:pPr>
      <w:r w:rsidRPr="008C4468">
        <w:rPr>
          <w:sz w:val="28"/>
          <w:szCs w:val="28"/>
        </w:rPr>
        <w:t>Scompaiano dalla tua vista, o Dio, così come scompaiono, i ciarlatani e i seduttori delle menti, coloro che, avendo rilevato la presenza di due volontà nell’atto del deliberare, affermano l’esistenza di due anime con due nature, l’una buona, l’altra malvagia.</w:t>
      </w:r>
    </w:p>
    <w:p w:rsidR="008C4468" w:rsidRPr="008C4468" w:rsidRDefault="008C4468" w:rsidP="008C4468">
      <w:pPr>
        <w:rPr>
          <w:sz w:val="28"/>
          <w:szCs w:val="28"/>
        </w:rPr>
      </w:pPr>
      <w:r w:rsidRPr="008C4468">
        <w:rPr>
          <w:sz w:val="28"/>
          <w:szCs w:val="28"/>
        </w:rPr>
        <w:t xml:space="preserve">Essi sì sono davvero malvagi, poiché hanno questi concetti malvagi, e non diverranno buoni, se non avendo concetti di verità e accettando la verità. Allora potranno dirsi </w:t>
      </w:r>
      <w:r w:rsidRPr="008C4468">
        <w:rPr>
          <w:sz w:val="28"/>
          <w:szCs w:val="28"/>
        </w:rPr>
        <w:lastRenderedPageBreak/>
        <w:t>per loro le parole del tuo Apostolo: "Foste un tempo tenebre, ora invece luce nel Signore". Mentre vogliono essere luce, ma non nel Signore, bensì in se stessi, attribuendo alla natura dell’anima un’essenza divina, sono divenuti tenebre più dense.</w:t>
      </w:r>
    </w:p>
    <w:p w:rsidR="008C4468" w:rsidRPr="008C4468" w:rsidRDefault="008C4468" w:rsidP="008C4468">
      <w:pPr>
        <w:rPr>
          <w:sz w:val="28"/>
          <w:szCs w:val="28"/>
        </w:rPr>
      </w:pPr>
      <w:r w:rsidRPr="008C4468">
        <w:rPr>
          <w:sz w:val="28"/>
          <w:szCs w:val="28"/>
        </w:rPr>
        <w:t>La loro orrenda arroganza li allontanò più ancora da te, da te, vero lume illuminante ogni uomo che viene in questo mondo. Badate a ciò che dite. Arrossite e avvicinatevi a lui: riceverete la luce e i vostri volti non arrossiranno. Io, mentre stavo deliberando per entrare finalmente al servizio del Signore Dio mio, come da tempo avevo progettato di fare, ero io a volere, io a non volere; ere io, io.</w:t>
      </w:r>
    </w:p>
    <w:p w:rsidR="008C4468" w:rsidRPr="008C4468" w:rsidRDefault="008C4468" w:rsidP="008C4468">
      <w:pPr>
        <w:rPr>
          <w:sz w:val="28"/>
          <w:szCs w:val="28"/>
        </w:rPr>
      </w:pPr>
      <w:r w:rsidRPr="008C4468">
        <w:rPr>
          <w:sz w:val="28"/>
          <w:szCs w:val="28"/>
        </w:rPr>
        <w:t>Da questa volontà incompleta e incompleta assenza di volontà nasceva la mia lotta con me stesso, la scissione di me stesso, scissione che, se avveniva contro la mia volontà, non dimostrava però l’esistenza di un’anima estranea, bensì il castigo della mia. Non ero neppure io a provocarla, ma il peccato che abitava in me quale punizione di un peccato commesso in maggiore libertà; poiché ero figlio di Adamo.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23. Se infatti esistessero tante nature contrarie fra loro quante volontà opposte l’una all’altra, non sarebbero solo due, ma molte. Allorché qualcuno sta deliberando se recarsi a un loro convegno oppure a teatro, costoro gridano: "Ecco le due nature, una buona che lo invia qui, l’altra malvagia che lo rinvia là.</w:t>
      </w:r>
    </w:p>
    <w:p w:rsidR="008C4468" w:rsidRPr="008C4468" w:rsidRDefault="008C4468" w:rsidP="008C4468">
      <w:pPr>
        <w:rPr>
          <w:sz w:val="28"/>
          <w:szCs w:val="28"/>
        </w:rPr>
      </w:pPr>
      <w:r w:rsidRPr="008C4468">
        <w:rPr>
          <w:sz w:val="28"/>
          <w:szCs w:val="28"/>
        </w:rPr>
        <w:t>Quale origine diversa potrebbe avere questa esitazione di volontà in conflitto fra loro?". Io affermo che sono volontà malvagie entrambe, sia quella che lo invia a loro, sia quella che lo rinvia a teatro; essi invece credono che non può essere se non buona quella che ci guida a loro. Come?</w:t>
      </w:r>
    </w:p>
    <w:p w:rsidR="008C4468" w:rsidRPr="008C4468" w:rsidRDefault="008C4468" w:rsidP="008C4468">
      <w:pPr>
        <w:rPr>
          <w:sz w:val="28"/>
          <w:szCs w:val="28"/>
        </w:rPr>
      </w:pPr>
      <w:r w:rsidRPr="008C4468">
        <w:rPr>
          <w:sz w:val="28"/>
          <w:szCs w:val="28"/>
        </w:rPr>
        <w:t>Per uno che delibera, esitando nell’alterco delle due volontà contrastanti, se recarsi a teatro o alla nostra chiesa, non esiteranno anch’essi sulla risposta da dare? Infatti o confesseranno, ma non vogliono farlo, che la volontà buona ci spinge a recarci alla nostra chiesa, come vi si reca chi è stato iniziato ai suoi sacramenti e vi partecipa; o crederanno che si scontrano in un uomo solo due nature malvagie, due anime malvagie.</w:t>
      </w:r>
    </w:p>
    <w:p w:rsidR="008C4468" w:rsidRPr="008C4468" w:rsidRDefault="008C4468" w:rsidP="008C4468">
      <w:pPr>
        <w:rPr>
          <w:sz w:val="28"/>
          <w:szCs w:val="28"/>
        </w:rPr>
      </w:pPr>
      <w:r w:rsidRPr="008C4468">
        <w:rPr>
          <w:sz w:val="28"/>
          <w:szCs w:val="28"/>
        </w:rPr>
        <w:t>Sarà in tal caso smentita la loro asserzione consueta, che una natura è buona e l’altra malvagia; oppure si convertiranno alla verità, ammettendo che nell’atto di deliberare una sola anima fluttua in balia di volontà diverse.</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24. Non asseriscano dunque più, al vedere due volontà affrontarsi nel medesimo individuo, che si tratta della contesa di due anime contrarie, una buona, l’altra </w:t>
      </w:r>
      <w:r w:rsidRPr="008C4468">
        <w:rPr>
          <w:sz w:val="28"/>
          <w:szCs w:val="28"/>
        </w:rPr>
        <w:lastRenderedPageBreak/>
        <w:t>malvagia, formate da due sostanze contrarie, da due principi contrari: perché tu, Dio verace, li condanni, li confuti, li smascheri. Pensiamo al caso di due volontà entrambe malvagie, quali si hanno in chi sta deliberando se uccidere un uomo col veleno o con un’arma, se appropriarsi di questo o di quel fondo che non gli appartengono né può occupare contemporaneamente; se comprare il piacere per lussuria o serbare il denaro per avarizia; se recarsi al circo o a teatro quando entrambi diano spettacolo nella medesima giornata, o, aggiungendo una terza eventualità, a rubare in casa d’altri, qualora si presenti l’occasione, o, aggiungendone pure una quarta, a commettere un adulterio, qualora gli si apra simultaneamente una possibilità anche da quella parte.</w:t>
      </w:r>
    </w:p>
    <w:p w:rsidR="008C4468" w:rsidRPr="008C4468" w:rsidRDefault="008C4468" w:rsidP="008C4468">
      <w:pPr>
        <w:rPr>
          <w:sz w:val="28"/>
          <w:szCs w:val="28"/>
        </w:rPr>
      </w:pPr>
      <w:r w:rsidRPr="008C4468">
        <w:rPr>
          <w:sz w:val="28"/>
          <w:szCs w:val="28"/>
        </w:rPr>
        <w:t>Ebbene, si concentrino nel medesimo istante tutte assieme queste occasioni e siano tutte ugualmente desiderate, eppure non possono essere simultaneamente sfruttate e si avrà un animo dilaniato da quattro volontà in conflitto tra loro, o anche da più di quattro, potendo essere molte le cose desiderate, sebbene questa gente di solito non parli di una moltitudine tanto grande di sostanze diverse. Così anche per le volontà buone.</w:t>
      </w:r>
    </w:p>
    <w:p w:rsidR="008C4468" w:rsidRPr="008C4468" w:rsidRDefault="008C4468" w:rsidP="008C4468">
      <w:pPr>
        <w:rPr>
          <w:sz w:val="28"/>
          <w:szCs w:val="28"/>
        </w:rPr>
      </w:pPr>
      <w:r w:rsidRPr="008C4468">
        <w:rPr>
          <w:sz w:val="28"/>
          <w:szCs w:val="28"/>
        </w:rPr>
        <w:t>Chiedo loro: "È bene godere della lettura dell’Apostolo? è bene godere della lettura di un salmo edificante? è bene dissertare sul Vangelo?". Risponderanno ogni volta: "È bene". Ma allora, se queste tre attività piacessero tutte ugualmente e in un unico e medesimo istante, non si hanno volontà diverse, che tirano in senso contrario il cuore dell’uomo nell’atto in cui delibera sulla cosa migliore da fare?</w:t>
      </w:r>
    </w:p>
    <w:p w:rsidR="008C4468" w:rsidRPr="008C4468" w:rsidRDefault="008C4468" w:rsidP="008C4468">
      <w:pPr>
        <w:rPr>
          <w:sz w:val="28"/>
          <w:szCs w:val="28"/>
        </w:rPr>
      </w:pPr>
      <w:r w:rsidRPr="008C4468">
        <w:rPr>
          <w:sz w:val="28"/>
          <w:szCs w:val="28"/>
        </w:rPr>
        <w:t>E tutte sono volontà buone e lottano tra loro finché non sia operata la scelta, su cui punti tutta la volontà ridotta a una sola di molte in cui era divisa. Così ancora, quando l’eternità ci attrae in alto, mentre il godimento di un bene temporale ci trattiene al basso, è la medesima anima a volere, ma non con tutta la volontà, l’uno o l’altro dei due oggetti. Di qui le angosce penose che la dilaniano, perché la verità le fa anteporre il primo, l’abitudine non</w:t>
      </w:r>
      <w:r>
        <w:rPr>
          <w:sz w:val="28"/>
          <w:szCs w:val="28"/>
        </w:rPr>
        <w:t xml:space="preserve"> le lascia deporre il secondo. </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11.25 Penosa ascesa</w:t>
      </w:r>
    </w:p>
    <w:p w:rsidR="008C4468" w:rsidRPr="008C4468" w:rsidRDefault="008C4468" w:rsidP="008C4468">
      <w:pPr>
        <w:rPr>
          <w:sz w:val="28"/>
          <w:szCs w:val="28"/>
        </w:rPr>
      </w:pPr>
      <w:r w:rsidRPr="008C4468">
        <w:rPr>
          <w:sz w:val="28"/>
          <w:szCs w:val="28"/>
        </w:rPr>
        <w:t>Ammalato nello spirito di questa malattia, mi tormentavo fra le accuse che mi rivolgevo da solo, assai più aspre del solito, e i rigiri e le convulsioni entro la mia catena, che ancora non si spezzava del tutto, che sottile ormai mi teneva, ma pure mi teneva.</w:t>
      </w:r>
    </w:p>
    <w:p w:rsidR="008C4468" w:rsidRPr="008C4468" w:rsidRDefault="008C4468" w:rsidP="008C4468">
      <w:pPr>
        <w:rPr>
          <w:sz w:val="28"/>
          <w:szCs w:val="28"/>
        </w:rPr>
      </w:pPr>
      <w:r w:rsidRPr="008C4468">
        <w:rPr>
          <w:sz w:val="28"/>
          <w:szCs w:val="28"/>
        </w:rPr>
        <w:t xml:space="preserve">Tu, Signore, non mi davi tregua nel mio segreto. Con severa misericordia raddoppiavi le sferzate del timore e del pudore, per impedire un nuovo rilassamento, che, invece </w:t>
      </w:r>
      <w:r w:rsidRPr="008C4468">
        <w:rPr>
          <w:sz w:val="28"/>
          <w:szCs w:val="28"/>
        </w:rPr>
        <w:lastRenderedPageBreak/>
        <w:t>di spezzare quel solo esiguo e tenue legame esistente ancora, l’avrebbe rinvigorito da capo, e stretto me più saldamente. Mi dicevo fra me e me: "Su, ora, ora è il momento di agire"; a parole ero ormai incamminato verso la decisione e stavo già quasi per agire, e non agivo.</w:t>
      </w:r>
    </w:p>
    <w:p w:rsidR="008C4468" w:rsidRPr="008C4468" w:rsidRDefault="008C4468" w:rsidP="008C4468">
      <w:pPr>
        <w:rPr>
          <w:sz w:val="28"/>
          <w:szCs w:val="28"/>
        </w:rPr>
      </w:pPr>
      <w:r w:rsidRPr="008C4468">
        <w:rPr>
          <w:sz w:val="28"/>
          <w:szCs w:val="28"/>
        </w:rPr>
        <w:t>Non ricadevo però al punto di prima: mi fermavo vicinissimo e prendevo lena. Seguiva un altro tentativo uguale al precedente, ancora poco ed ero là, ancora poco e ormai toccavo, stringevo la meta. E non c’ero, non toccavo, non stringevo nulla.</w:t>
      </w:r>
    </w:p>
    <w:p w:rsidR="008C4468" w:rsidRPr="008C4468" w:rsidRDefault="008C4468" w:rsidP="008C4468">
      <w:pPr>
        <w:rPr>
          <w:sz w:val="28"/>
          <w:szCs w:val="28"/>
        </w:rPr>
      </w:pPr>
      <w:r w:rsidRPr="008C4468">
        <w:rPr>
          <w:sz w:val="28"/>
          <w:szCs w:val="28"/>
        </w:rPr>
        <w:t>Esitavo a morire alla morte e a vivere alla vita; aveva maggior potere su di me il male inoculato, che il bene inusitato. L’istante stesso dell’attesa trasformazione quanto più si avvicinava, tanto più atterriva, non al punto di ributtarmi indietro e farmi deviare, ma sì di tenermi sospeso.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26. A trattenermi erano le frivolezze delle frivolezze, le vanità delle vanità, antiche amiche mie, che mi tiravano di sotto la veste di carne e sussurravano a bassa voce: "Tu ci congedi?", e: "Da questo momento non saremo più con te eternamente", e: "Da questo momento non ti sarà più concesso di fare questo e quell’altro eternamente".</w:t>
      </w:r>
    </w:p>
    <w:p w:rsidR="008C4468" w:rsidRPr="008C4468" w:rsidRDefault="008C4468" w:rsidP="008C4468">
      <w:pPr>
        <w:rPr>
          <w:sz w:val="28"/>
          <w:szCs w:val="28"/>
        </w:rPr>
      </w:pPr>
      <w:r w:rsidRPr="008C4468">
        <w:rPr>
          <w:sz w:val="28"/>
          <w:szCs w:val="28"/>
        </w:rPr>
        <w:t>E quali cose non mi suggerivano con ciò che ho chiamato "questo e quell’altro", quali cose non mi suggerivano, Dio mio! La tua misericordia le allontani dall’anima del tuo servo. Quali sozzure non suggerivano, quali infamie! Ma io udivo ormai molto meno che a metà la loro voce. Anziché contrastare, diciamo così, a viso aperto, venendomi innanzi, parevano bisbigliare dietro le spalle e quasi mi pizzicavano di soppiatto mentre fuggivo, per farmi volgere indietro lo sguardo.</w:t>
      </w:r>
    </w:p>
    <w:p w:rsidR="008C4468" w:rsidRPr="008C4468" w:rsidRDefault="008C4468" w:rsidP="008C4468">
      <w:pPr>
        <w:rPr>
          <w:sz w:val="28"/>
          <w:szCs w:val="28"/>
        </w:rPr>
      </w:pPr>
      <w:r w:rsidRPr="008C4468">
        <w:rPr>
          <w:sz w:val="28"/>
          <w:szCs w:val="28"/>
        </w:rPr>
        <w:t>Così però mi attardavano, poiché indugiavo a staccarmi e scuotermi da esse per balzare ove tu mi chiamavi. L’abitudine, tenace, mi diceva: "Pensi di poterne fare a meno?".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Esortazione della Continenza </w:t>
      </w:r>
    </w:p>
    <w:p w:rsidR="008C4468" w:rsidRPr="008C4468" w:rsidRDefault="008C4468" w:rsidP="008C4468">
      <w:pPr>
        <w:rPr>
          <w:sz w:val="28"/>
          <w:szCs w:val="28"/>
        </w:rPr>
      </w:pPr>
      <w:r w:rsidRPr="008C4468">
        <w:rPr>
          <w:sz w:val="28"/>
          <w:szCs w:val="28"/>
        </w:rPr>
        <w:t>27. Ma la sua voce era ormai debolissima. 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w:t>
      </w:r>
    </w:p>
    <w:p w:rsidR="008C4468" w:rsidRPr="008C4468" w:rsidRDefault="008C4468" w:rsidP="008C4468">
      <w:pPr>
        <w:rPr>
          <w:sz w:val="28"/>
          <w:szCs w:val="28"/>
        </w:rPr>
      </w:pPr>
      <w:r w:rsidRPr="008C4468">
        <w:rPr>
          <w:sz w:val="28"/>
          <w:szCs w:val="28"/>
        </w:rPr>
        <w:lastRenderedPageBreak/>
        <w:t>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w:t>
      </w:r>
    </w:p>
    <w:p w:rsidR="008C4468" w:rsidRPr="008C4468" w:rsidRDefault="008C4468" w:rsidP="008C4468">
      <w:pPr>
        <w:rPr>
          <w:sz w:val="28"/>
          <w:szCs w:val="28"/>
        </w:rPr>
      </w:pPr>
      <w:r w:rsidRPr="008C4468">
        <w:rPr>
          <w:sz w:val="28"/>
          <w:szCs w:val="28"/>
        </w:rPr>
        <w:t>E gli uni e le altre ne hanno il potere in se medesimi o nel Signore Dio loro? Il Signore Dio loro mi diede ad essi. Perché ti reggi, e non ti reggi, su di te? Gettati in lui senza timore. Non si tirerà indietro per farti cadere. Gettati tranquillo, egli ti accoglierà e ti guarirà".</w:t>
      </w:r>
    </w:p>
    <w:p w:rsidR="008C4468" w:rsidRPr="008C4468" w:rsidRDefault="008C4468" w:rsidP="008C4468">
      <w:pPr>
        <w:rPr>
          <w:sz w:val="28"/>
          <w:szCs w:val="28"/>
        </w:rPr>
      </w:pPr>
      <w:r w:rsidRPr="008C4468">
        <w:rPr>
          <w:sz w:val="28"/>
          <w:szCs w:val="28"/>
        </w:rPr>
        <w:t>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w:t>
      </w:r>
      <w:r>
        <w:rPr>
          <w:sz w:val="28"/>
          <w:szCs w:val="28"/>
        </w:rPr>
        <w:t xml:space="preserve"> della mia insolita agitazione.</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12.28 Colloquio con Dio </w:t>
      </w:r>
    </w:p>
    <w:p w:rsidR="008C4468" w:rsidRPr="008C4468" w:rsidRDefault="008C4468" w:rsidP="008C4468">
      <w:pPr>
        <w:rPr>
          <w:sz w:val="28"/>
          <w:szCs w:val="28"/>
        </w:rPr>
      </w:pPr>
      <w:r w:rsidRPr="008C4468">
        <w:rPr>
          <w:sz w:val="28"/>
          <w:szCs w:val="28"/>
        </w:rPr>
        <w:t>Quando dal più segreto fondo della mia anima l’alta meditazione ebbe tratto e ammassato tutta la mia miseria davanti agli occhi del mio cuore, scoppiò una tempesta ingente, grondante un’ingente pioggia di lacrime.</w:t>
      </w:r>
    </w:p>
    <w:p w:rsidR="008C4468" w:rsidRPr="008C4468" w:rsidRDefault="008C4468" w:rsidP="008C4468">
      <w:pPr>
        <w:rPr>
          <w:sz w:val="28"/>
          <w:szCs w:val="28"/>
        </w:rPr>
      </w:pPr>
      <w:r w:rsidRPr="008C4468">
        <w:rPr>
          <w:sz w:val="28"/>
          <w:szCs w:val="28"/>
        </w:rPr>
        <w:t>Per scaricarla tutta con i suoi strepiti mi alzai e mi allontanai da Alipio, parendomi la solitudine più propizia al travaglio del pianto, quanto bastava perché anche la sua presenza non potesse pesarmi. In questo stato mi trovavo allora, ed egli se ne avvide, perché, penso, mi era sfuggita qualche parola, ove risuonava ormai gravida di pianto la mia voce; e in questo stato mi alzai. Egli dunque rimase ove ci eravamo seduti, immerso nel più grande stupore.</w:t>
      </w:r>
    </w:p>
    <w:p w:rsidR="008C4468" w:rsidRPr="008C4468" w:rsidRDefault="008C4468" w:rsidP="008C4468">
      <w:pPr>
        <w:rPr>
          <w:sz w:val="28"/>
          <w:szCs w:val="28"/>
        </w:rPr>
      </w:pPr>
      <w:r w:rsidRPr="008C4468">
        <w:rPr>
          <w:sz w:val="28"/>
          <w:szCs w:val="28"/>
        </w:rPr>
        <w:t xml:space="preserve">Io mi gettai disteso, non so come, sotto una pianta di fico e diedi libero corso alle lacrime. Dilagarono i fiumi dei miei occhi, sacrificio gradevole per te, e ti parlai a lungo, se non in questi termini, in questo senso: "E tu, Signore, fino a quando? Fino a quando, Signore, sarai irritato fino alla fine? Dimentica le nostre passate iniquità". Sentendomene ancora trattenuto, lanciavo grida disperate: "Per quanto tempo, per quanto tempo il "domani e domani"? Perché non subito, perché non in quest’ora la fine della mia vergogna?". </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Prendi e leggi </w:t>
      </w:r>
    </w:p>
    <w:p w:rsidR="008C4468" w:rsidRPr="008C4468" w:rsidRDefault="008C4468" w:rsidP="008C4468">
      <w:pPr>
        <w:rPr>
          <w:sz w:val="28"/>
          <w:szCs w:val="28"/>
        </w:rPr>
      </w:pPr>
      <w:r w:rsidRPr="008C4468">
        <w:rPr>
          <w:sz w:val="28"/>
          <w:szCs w:val="28"/>
        </w:rPr>
        <w:lastRenderedPageBreak/>
        <w:t>29. Così parlavo e piangevo nell’amarezza sconfinata del mio cuore affranto. A un tratto dalla casa vicina mi giunge una voce, come di fanciullo o fanciulla, non so, che diceva cantando e ripetendo più volte: "Prendi e leggi, prendi e leggi".</w:t>
      </w:r>
    </w:p>
    <w:p w:rsidR="008C4468" w:rsidRPr="008C4468" w:rsidRDefault="008C4468" w:rsidP="008C4468">
      <w:pPr>
        <w:rPr>
          <w:sz w:val="28"/>
          <w:szCs w:val="28"/>
        </w:rPr>
      </w:pPr>
      <w:r w:rsidRPr="008C4468">
        <w:rPr>
          <w:sz w:val="28"/>
          <w:szCs w:val="28"/>
        </w:rPr>
        <w:t>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w:t>
      </w:r>
    </w:p>
    <w:p w:rsidR="008C4468" w:rsidRPr="008C4468" w:rsidRDefault="008C4468" w:rsidP="008C4468">
      <w:pPr>
        <w:rPr>
          <w:sz w:val="28"/>
          <w:szCs w:val="28"/>
        </w:rPr>
      </w:pPr>
      <w:r w:rsidRPr="008C4468">
        <w:rPr>
          <w:sz w:val="28"/>
          <w:szCs w:val="28"/>
        </w:rPr>
        <w:t>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w:t>
      </w:r>
    </w:p>
    <w:p w:rsidR="008C4468" w:rsidRPr="008C4468" w:rsidRDefault="008C4468" w:rsidP="008C4468">
      <w:pPr>
        <w:rPr>
          <w:sz w:val="28"/>
          <w:szCs w:val="28"/>
        </w:rPr>
      </w:pPr>
      <w:r w:rsidRPr="008C4468">
        <w:rPr>
          <w:sz w:val="28"/>
          <w:szCs w:val="28"/>
        </w:rPr>
        <w:t>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30. Chiuso il libro, tenendovi all’interno il dito o forse un altro segno, già rasserenato in volto, rivelai ad Alipio l’accaduto. Ma egli mi rivelò allo stesso modo ciò che a mia insaputa accadeva in lui. Chiese di vedere il testo che avevo letto.</w:t>
      </w:r>
    </w:p>
    <w:p w:rsidR="008C4468" w:rsidRPr="008C4468" w:rsidRDefault="008C4468" w:rsidP="008C4468">
      <w:pPr>
        <w:rPr>
          <w:sz w:val="28"/>
          <w:szCs w:val="28"/>
        </w:rPr>
      </w:pPr>
      <w:r w:rsidRPr="008C4468">
        <w:rPr>
          <w:sz w:val="28"/>
          <w:szCs w:val="28"/>
        </w:rPr>
        <w:t>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w:t>
      </w:r>
    </w:p>
    <w:p w:rsidR="008C4468" w:rsidRPr="008C4468" w:rsidRDefault="008C4468" w:rsidP="008C4468">
      <w:pPr>
        <w:rPr>
          <w:sz w:val="28"/>
          <w:szCs w:val="28"/>
        </w:rPr>
      </w:pPr>
      <w:r w:rsidRPr="008C4468">
        <w:rPr>
          <w:sz w:val="28"/>
          <w:szCs w:val="28"/>
        </w:rPr>
        <w:t>Immediatamente ci rechiamo da mia madre e le riveliamo la decisione presa: ne gioisce; le raccontiamo lo svolgimento dei fatti: esulta e trionfa. E cominciò a benedirti perché puoi fare più di quanto chiediamo e comprendiamo.</w:t>
      </w:r>
    </w:p>
    <w:p w:rsidR="008C4468" w:rsidRPr="008C4468" w:rsidRDefault="008C4468" w:rsidP="008C4468">
      <w:pPr>
        <w:rPr>
          <w:sz w:val="28"/>
          <w:szCs w:val="28"/>
        </w:rPr>
      </w:pPr>
      <w:r w:rsidRPr="008C4468">
        <w:rPr>
          <w:sz w:val="28"/>
          <w:szCs w:val="28"/>
        </w:rPr>
        <w:lastRenderedPageBreak/>
        <w:t>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w:t>
      </w:r>
    </w:p>
    <w:sectPr w:rsidR="008C4468" w:rsidRPr="008C4468"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B4" w:rsidRDefault="005A5CB4" w:rsidP="008C4468">
      <w:pPr>
        <w:spacing w:line="240" w:lineRule="auto"/>
      </w:pPr>
      <w:r>
        <w:separator/>
      </w:r>
    </w:p>
  </w:endnote>
  <w:endnote w:type="continuationSeparator" w:id="0">
    <w:p w:rsidR="005A5CB4" w:rsidRDefault="005A5CB4" w:rsidP="008C44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B4" w:rsidRDefault="005A5CB4" w:rsidP="008C4468">
      <w:pPr>
        <w:spacing w:line="240" w:lineRule="auto"/>
      </w:pPr>
      <w:r>
        <w:separator/>
      </w:r>
    </w:p>
  </w:footnote>
  <w:footnote w:type="continuationSeparator" w:id="0">
    <w:p w:rsidR="005A5CB4" w:rsidRDefault="005A5CB4" w:rsidP="008C44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68" w:rsidRDefault="007C016E" w:rsidP="008C4468">
    <w:pPr>
      <w:pStyle w:val="Intestazione"/>
      <w:jc w:val="center"/>
    </w:pPr>
    <w:sdt>
      <w:sdtPr>
        <w:id w:val="4097944"/>
        <w:docPartObj>
          <w:docPartGallery w:val="Page Numbers (Margins)"/>
          <w:docPartUnique/>
        </w:docPartObj>
      </w:sdtPr>
      <w:sdtContent>
        <w:r>
          <w:rPr>
            <w:noProof/>
            <w:lang w:eastAsia="zh-TW"/>
          </w:rPr>
          <w:pict>
            <v:group id="_x0000_s102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1026" type="#_x0000_t202" style="position:absolute;left:689;top:3263;width:769;height:360;v-text-anchor:middle" filled="f" stroked="f">
                <v:textbox style="mso-next-textbox:#_x0000_s1026" inset="0,0,0,0">
                  <w:txbxContent>
                    <w:p w:rsidR="008C4468" w:rsidRDefault="007C016E">
                      <w:pPr>
                        <w:pStyle w:val="Intestazione"/>
                        <w:jc w:val="center"/>
                      </w:pPr>
                      <w:fldSimple w:instr=" PAGE    \* MERGEFORMAT ">
                        <w:r w:rsidR="00653390" w:rsidRPr="00653390">
                          <w:rPr>
                            <w:rStyle w:val="Numeropagina"/>
                            <w:b/>
                            <w:noProof/>
                            <w:color w:val="3F3151" w:themeColor="accent4" w:themeShade="7F"/>
                            <w:sz w:val="16"/>
                            <w:szCs w:val="16"/>
                          </w:rPr>
                          <w:t>1</w:t>
                        </w:r>
                      </w:fldSimple>
                    </w:p>
                  </w:txbxContent>
                </v:textbox>
              </v:shape>
              <v:group id="_x0000_s1027" style="position:absolute;left:886;top:3255;width:374;height:374" coordorigin="1453,14832" coordsize="374,374">
                <v:oval id="_x0000_s1028" style="position:absolute;left:1453;top:14832;width:374;height:374" filled="f" strokecolor="#7ba0cd [2420]" strokeweight=".5pt"/>
                <v:oval id="_x0000_s1029" style="position:absolute;left:1462;top:14835;width:101;height:101" fillcolor="#7ba0cd [2420]" stroked="f"/>
              </v:group>
              <w10:wrap anchorx="page" anchory="page"/>
            </v:group>
          </w:pict>
        </w:r>
      </w:sdtContent>
    </w:sdt>
    <w:r w:rsidR="008C4468" w:rsidRPr="008C4468">
      <w:rPr>
        <w:i/>
        <w:sz w:val="20"/>
        <w:szCs w:val="20"/>
      </w:rPr>
      <w:t>Agostino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C4468"/>
    <w:rsid w:val="001E20DB"/>
    <w:rsid w:val="00243BC0"/>
    <w:rsid w:val="002A4784"/>
    <w:rsid w:val="003A25E8"/>
    <w:rsid w:val="005A5CB4"/>
    <w:rsid w:val="00653390"/>
    <w:rsid w:val="00656231"/>
    <w:rsid w:val="007C016E"/>
    <w:rsid w:val="008C4468"/>
    <w:rsid w:val="00C901D4"/>
    <w:rsid w:val="00D93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8C44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C4468"/>
    <w:rPr>
      <w:rFonts w:ascii="Times New Roman" w:hAnsi="Times New Roman"/>
      <w:sz w:val="32"/>
    </w:rPr>
  </w:style>
  <w:style w:type="paragraph" w:styleId="Pidipagina">
    <w:name w:val="footer"/>
    <w:basedOn w:val="Normale"/>
    <w:link w:val="PidipaginaCarattere"/>
    <w:uiPriority w:val="99"/>
    <w:semiHidden/>
    <w:unhideWhenUsed/>
    <w:rsid w:val="008C44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8C4468"/>
    <w:rPr>
      <w:rFonts w:ascii="Times New Roman" w:hAnsi="Times New Roman"/>
      <w:sz w:val="32"/>
    </w:rPr>
  </w:style>
  <w:style w:type="character" w:styleId="Numeropagina">
    <w:name w:val="page number"/>
    <w:basedOn w:val="Carpredefinitoparagrafo"/>
    <w:uiPriority w:val="99"/>
    <w:unhideWhenUsed/>
    <w:rsid w:val="008C4468"/>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2013-05-19T16:29:00Z</dcterms:created>
  <dcterms:modified xsi:type="dcterms:W3CDTF">2015-09-12T12:22:00Z</dcterms:modified>
</cp:coreProperties>
</file>